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 Los 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Maler- und Lackierarbeiten Los 3 Dresden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